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17"/>
        <w:gridCol w:w="3521"/>
        <w:gridCol w:w="5400"/>
      </w:tblGrid>
      <w:tr w:rsidR="00BD5FB9" w:rsidTr="008F06BA">
        <w:tc>
          <w:tcPr>
            <w:tcW w:w="817" w:type="dxa"/>
          </w:tcPr>
          <w:p w:rsidR="00BD5FB9" w:rsidRPr="006978C1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S No.</w:t>
            </w:r>
          </w:p>
        </w:tc>
        <w:tc>
          <w:tcPr>
            <w:tcW w:w="3521" w:type="dxa"/>
          </w:tcPr>
          <w:p w:rsidR="00BD5FB9" w:rsidRPr="006978C1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Point for Input</w:t>
            </w:r>
          </w:p>
        </w:tc>
        <w:tc>
          <w:tcPr>
            <w:tcW w:w="5400" w:type="dxa"/>
          </w:tcPr>
          <w:p w:rsidR="00BD5FB9" w:rsidRPr="006978C1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Input</w:t>
            </w:r>
          </w:p>
        </w:tc>
      </w:tr>
      <w:tr w:rsidR="00BD5FB9" w:rsidTr="008F06BA">
        <w:tc>
          <w:tcPr>
            <w:tcW w:w="817" w:type="dxa"/>
          </w:tcPr>
          <w:p w:rsidR="00BD5FB9" w:rsidRPr="006978C1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Priority areas for Cancer Research In India</w:t>
            </w:r>
          </w:p>
        </w:tc>
        <w:tc>
          <w:tcPr>
            <w:tcW w:w="5400" w:type="dxa"/>
          </w:tcPr>
          <w:p w:rsidR="00BD5FB9" w:rsidRDefault="008D066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9</w:t>
            </w:r>
            <w:r w:rsidRPr="008D066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484102">
              <w:rPr>
                <w:rFonts w:ascii="Arial" w:hAnsi="Arial" w:cs="Arial"/>
                <w:sz w:val="24"/>
                <w:szCs w:val="24"/>
              </w:rPr>
              <w:t>I would like to emphasize on the current major aspects cancer taken up by Indian scientists. We should see to more of basic biology</w:t>
            </w:r>
            <w:r w:rsidR="00D604D1">
              <w:rPr>
                <w:rFonts w:ascii="Arial" w:hAnsi="Arial" w:cs="Arial"/>
                <w:sz w:val="24"/>
                <w:szCs w:val="24"/>
              </w:rPr>
              <w:t>, gene regulation</w:t>
            </w:r>
            <w:r w:rsidR="00484102">
              <w:rPr>
                <w:rFonts w:ascii="Arial" w:hAnsi="Arial" w:cs="Arial"/>
                <w:sz w:val="24"/>
                <w:szCs w:val="24"/>
              </w:rPr>
              <w:t xml:space="preserve"> and effect of anti-cancer drugs at the molecular level. </w:t>
            </w:r>
            <w:r w:rsidR="00A77E17">
              <w:rPr>
                <w:rFonts w:ascii="Arial" w:hAnsi="Arial" w:cs="Arial"/>
                <w:sz w:val="24"/>
                <w:szCs w:val="24"/>
              </w:rPr>
              <w:t>Taking experience of scientists/ doctors in specific field of cancer, we shall make the co</w:t>
            </w:r>
            <w:r w:rsidR="00D604D1">
              <w:rPr>
                <w:rFonts w:ascii="Arial" w:hAnsi="Arial" w:cs="Arial"/>
                <w:sz w:val="24"/>
                <w:szCs w:val="24"/>
              </w:rPr>
              <w:t xml:space="preserve">re groups and discuss more on newer functions of transcription factors, role of miRNA, partly nanotechnology etc. </w:t>
            </w:r>
            <w:r w:rsidR="00A77E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D5FB9" w:rsidTr="008F06BA">
        <w:tc>
          <w:tcPr>
            <w:tcW w:w="817" w:type="dxa"/>
          </w:tcPr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Suggestions to make the Task Force more effective</w:t>
            </w:r>
          </w:p>
        </w:tc>
        <w:tc>
          <w:tcPr>
            <w:tcW w:w="5400" w:type="dxa"/>
          </w:tcPr>
          <w:p w:rsidR="00BD5FB9" w:rsidRDefault="00A77E17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shall discuss more on 9</w:t>
            </w:r>
            <w:r w:rsidRPr="00A77E1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604D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D604D1">
              <w:rPr>
                <w:rFonts w:ascii="Arial" w:hAnsi="Arial" w:cs="Arial"/>
                <w:sz w:val="24"/>
                <w:szCs w:val="24"/>
              </w:rPr>
              <w:t xml:space="preserve">May </w:t>
            </w:r>
            <w:r>
              <w:rPr>
                <w:rFonts w:ascii="Arial" w:hAnsi="Arial" w:cs="Arial"/>
                <w:sz w:val="24"/>
                <w:szCs w:val="24"/>
              </w:rPr>
              <w:t xml:space="preserve">after I get feedback from others. </w:t>
            </w:r>
          </w:p>
        </w:tc>
      </w:tr>
      <w:tr w:rsidR="00BD5FB9" w:rsidTr="008F06BA">
        <w:tc>
          <w:tcPr>
            <w:tcW w:w="817" w:type="dxa"/>
          </w:tcPr>
          <w:p w:rsidR="00BD5FB9" w:rsidRPr="006978C1" w:rsidRDefault="00D604D1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Designing modes for creation of Institutional/ Infrastructure/ Fellowships/ Training programmes: to be created for increasing the effectiveness of Cancer Research</w:t>
            </w:r>
          </w:p>
        </w:tc>
        <w:tc>
          <w:tcPr>
            <w:tcW w:w="5400" w:type="dxa"/>
          </w:tcPr>
          <w:p w:rsidR="00BD5FB9" w:rsidRDefault="00A77E17" w:rsidP="008F06BA">
            <w:pPr>
              <w:pStyle w:val="ListParagraph"/>
              <w:spacing w:line="360" w:lineRule="auto"/>
              <w:ind w:left="0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is really important to make institutions and Medical college based centers </w:t>
            </w:r>
            <w:r w:rsidR="00D604D1">
              <w:rPr>
                <w:rFonts w:ascii="Arial" w:hAnsi="Arial" w:cs="Arial"/>
                <w:sz w:val="24"/>
                <w:szCs w:val="24"/>
              </w:rPr>
              <w:t>to take up major cancer aspects and work in team/ group</w:t>
            </w:r>
          </w:p>
          <w:p w:rsidR="00BD5FB9" w:rsidRDefault="00BD5FB9" w:rsidP="008F06BA">
            <w:pPr>
              <w:pStyle w:val="ListParagraph"/>
              <w:spacing w:line="360" w:lineRule="auto"/>
              <w:ind w:left="0" w:firstLine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FB9" w:rsidTr="008F06BA">
        <w:tc>
          <w:tcPr>
            <w:tcW w:w="817" w:type="dxa"/>
          </w:tcPr>
          <w:p w:rsidR="00BD5FB9" w:rsidRPr="006978C1" w:rsidRDefault="00D604D1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521" w:type="dxa"/>
          </w:tcPr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>Relationship and mechanism with International Cancer funding agencies: possibility for exploring joint funding programs</w:t>
            </w:r>
          </w:p>
        </w:tc>
        <w:tc>
          <w:tcPr>
            <w:tcW w:w="5400" w:type="dxa"/>
          </w:tcPr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D604D1">
              <w:rPr>
                <w:rFonts w:ascii="Arial" w:hAnsi="Arial" w:cs="Arial"/>
                <w:sz w:val="24"/>
                <w:szCs w:val="24"/>
              </w:rPr>
              <w:t>We shall explore more on this subject. It is obviously a good idea to meet people for internati</w:t>
            </w:r>
            <w:r w:rsidR="00A61982">
              <w:rPr>
                <w:rFonts w:ascii="Arial" w:hAnsi="Arial" w:cs="Arial"/>
                <w:sz w:val="24"/>
                <w:szCs w:val="24"/>
              </w:rPr>
              <w:t>onal funding agencies</w:t>
            </w:r>
            <w:r w:rsidR="00D604D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61982">
              <w:rPr>
                <w:rFonts w:ascii="Arial" w:hAnsi="Arial" w:cs="Arial"/>
                <w:sz w:val="24"/>
                <w:szCs w:val="24"/>
              </w:rPr>
              <w:t xml:space="preserve">May be we can take one day prior to the scheduled meeting to arrange brain storming discussion between Indian and abroad scientists working on cancer. </w:t>
            </w:r>
            <w:r w:rsidR="00D604D1">
              <w:rPr>
                <w:rFonts w:ascii="Arial" w:hAnsi="Arial" w:cs="Arial"/>
                <w:sz w:val="24"/>
                <w:szCs w:val="24"/>
              </w:rPr>
              <w:t>That way we can update our science and get newer ideas</w:t>
            </w:r>
            <w:r w:rsidR="00A61982">
              <w:rPr>
                <w:rFonts w:ascii="Arial" w:hAnsi="Arial" w:cs="Arial"/>
                <w:sz w:val="24"/>
                <w:szCs w:val="24"/>
              </w:rPr>
              <w:t xml:space="preserve"> and newer strategies in cancer treatment</w:t>
            </w:r>
            <w:r w:rsidR="00D604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FB9" w:rsidTr="008F06BA">
        <w:tc>
          <w:tcPr>
            <w:tcW w:w="817" w:type="dxa"/>
          </w:tcPr>
          <w:p w:rsidR="00BD5FB9" w:rsidRPr="006978C1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8C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BD5FB9" w:rsidRDefault="00BD5FB9" w:rsidP="008F06B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C1">
              <w:rPr>
                <w:rFonts w:ascii="Arial" w:hAnsi="Arial" w:cs="Arial"/>
                <w:sz w:val="24"/>
                <w:szCs w:val="24"/>
              </w:rPr>
              <w:t xml:space="preserve">To achieve the balance between PI driven and generated program grants/ </w:t>
            </w:r>
            <w:r w:rsidRPr="006978C1">
              <w:rPr>
                <w:rFonts w:ascii="Arial" w:hAnsi="Arial" w:cs="Arial"/>
                <w:sz w:val="24"/>
                <w:szCs w:val="24"/>
              </w:rPr>
              <w:lastRenderedPageBreak/>
              <w:t>monitoring of the same</w:t>
            </w:r>
          </w:p>
        </w:tc>
        <w:tc>
          <w:tcPr>
            <w:tcW w:w="5400" w:type="dxa"/>
          </w:tcPr>
          <w:p w:rsidR="00D604D1" w:rsidRPr="00D604D1" w:rsidRDefault="00D604D1" w:rsidP="00D604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Pr="00D604D1">
              <w:rPr>
                <w:rFonts w:ascii="Arial" w:hAnsi="Arial" w:cs="Arial"/>
                <w:sz w:val="24"/>
                <w:szCs w:val="24"/>
              </w:rPr>
              <w:t xml:space="preserve">e shall discuss on benefits of PI driven science as well as program grants. For monitoring such activities we should have a </w:t>
            </w:r>
            <w:r w:rsidRPr="00D604D1">
              <w:rPr>
                <w:rFonts w:ascii="Arial" w:hAnsi="Arial" w:cs="Arial"/>
                <w:sz w:val="24"/>
                <w:szCs w:val="24"/>
              </w:rPr>
              <w:lastRenderedPageBreak/>
              <w:t xml:space="preserve">small group to decide on the progress and the money utilization of </w:t>
            </w:r>
            <w:r>
              <w:rPr>
                <w:rFonts w:ascii="Arial" w:hAnsi="Arial" w:cs="Arial"/>
                <w:sz w:val="24"/>
                <w:szCs w:val="24"/>
              </w:rPr>
              <w:t xml:space="preserve">majorly funded research groups at various institutes and Hospitals. </w:t>
            </w:r>
            <w:r w:rsidR="00A61982">
              <w:rPr>
                <w:rFonts w:ascii="Arial" w:hAnsi="Arial" w:cs="Arial"/>
                <w:sz w:val="24"/>
                <w:szCs w:val="24"/>
              </w:rPr>
              <w:t xml:space="preserve">I feel more numbers of Centre of Excellence need to be immerged out who should be funded with substantial amount of grant money from various sources. </w:t>
            </w:r>
          </w:p>
        </w:tc>
      </w:tr>
    </w:tbl>
    <w:p w:rsidR="00BD5FB9" w:rsidRPr="00A61982" w:rsidRDefault="00BD5FB9" w:rsidP="00BD5FB9">
      <w:pPr>
        <w:rPr>
          <w:rFonts w:ascii="Arial" w:hAnsi="Arial" w:cs="Arial"/>
          <w:sz w:val="24"/>
          <w:szCs w:val="24"/>
        </w:rPr>
      </w:pPr>
    </w:p>
    <w:p w:rsidR="00BD5FB9" w:rsidRPr="00A61982" w:rsidRDefault="00D604D1" w:rsidP="00BD5FB9">
      <w:pPr>
        <w:rPr>
          <w:rFonts w:ascii="Arial" w:hAnsi="Arial" w:cs="Arial"/>
          <w:sz w:val="24"/>
          <w:szCs w:val="24"/>
        </w:rPr>
      </w:pPr>
      <w:r w:rsidRPr="00A61982">
        <w:rPr>
          <w:rFonts w:ascii="Arial" w:hAnsi="Arial" w:cs="Arial"/>
          <w:sz w:val="24"/>
          <w:szCs w:val="24"/>
        </w:rPr>
        <w:t>Samit Chattopadhyay</w:t>
      </w:r>
    </w:p>
    <w:p w:rsidR="00D604D1" w:rsidRPr="00A61982" w:rsidRDefault="00D604D1" w:rsidP="00BD5FB9">
      <w:pPr>
        <w:rPr>
          <w:rFonts w:ascii="Arial" w:hAnsi="Arial" w:cs="Arial"/>
          <w:sz w:val="24"/>
          <w:szCs w:val="24"/>
        </w:rPr>
      </w:pPr>
      <w:r w:rsidRPr="00A61982">
        <w:rPr>
          <w:rFonts w:ascii="Arial" w:hAnsi="Arial" w:cs="Arial"/>
          <w:sz w:val="24"/>
          <w:szCs w:val="24"/>
        </w:rPr>
        <w:t>NCCS, Pune</w:t>
      </w:r>
    </w:p>
    <w:p w:rsidR="006978C1" w:rsidRPr="00BD5FB9" w:rsidRDefault="006978C1" w:rsidP="00BD5FB9">
      <w:pPr>
        <w:rPr>
          <w:szCs w:val="24"/>
        </w:rPr>
      </w:pPr>
    </w:p>
    <w:sectPr w:rsidR="006978C1" w:rsidRPr="00BD5FB9" w:rsidSect="00855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351"/>
    <w:multiLevelType w:val="hybridMultilevel"/>
    <w:tmpl w:val="CF1E7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25ABD"/>
    <w:multiLevelType w:val="hybridMultilevel"/>
    <w:tmpl w:val="5732A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2939"/>
    <w:multiLevelType w:val="hybridMultilevel"/>
    <w:tmpl w:val="9800C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6CB6"/>
    <w:multiLevelType w:val="hybridMultilevel"/>
    <w:tmpl w:val="5A0AC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61"/>
    <w:rsid w:val="0010525B"/>
    <w:rsid w:val="00381E78"/>
    <w:rsid w:val="003C6AF0"/>
    <w:rsid w:val="00456C26"/>
    <w:rsid w:val="00484102"/>
    <w:rsid w:val="00550851"/>
    <w:rsid w:val="005673F7"/>
    <w:rsid w:val="006978C1"/>
    <w:rsid w:val="006E04D2"/>
    <w:rsid w:val="008D0669"/>
    <w:rsid w:val="00964153"/>
    <w:rsid w:val="00A61982"/>
    <w:rsid w:val="00A77E17"/>
    <w:rsid w:val="00B85E61"/>
    <w:rsid w:val="00BD5FB9"/>
    <w:rsid w:val="00D604D1"/>
    <w:rsid w:val="00F17975"/>
    <w:rsid w:val="00F42E8F"/>
    <w:rsid w:val="00FA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8F"/>
    <w:pPr>
      <w:ind w:left="720"/>
      <w:contextualSpacing/>
    </w:pPr>
  </w:style>
  <w:style w:type="table" w:styleId="TableGrid">
    <w:name w:val="Table Grid"/>
    <w:basedOn w:val="TableNormal"/>
    <w:uiPriority w:val="59"/>
    <w:rsid w:val="0069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8F"/>
    <w:pPr>
      <w:ind w:left="720"/>
      <w:contextualSpacing/>
    </w:pPr>
  </w:style>
  <w:style w:type="table" w:styleId="TableGrid">
    <w:name w:val="Table Grid"/>
    <w:basedOn w:val="TableNormal"/>
    <w:uiPriority w:val="59"/>
    <w:rsid w:val="0069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Dr. Samit</cp:lastModifiedBy>
  <cp:revision>3</cp:revision>
  <cp:lastPrinted>2012-04-25T11:21:00Z</cp:lastPrinted>
  <dcterms:created xsi:type="dcterms:W3CDTF">2012-05-02T07:30:00Z</dcterms:created>
  <dcterms:modified xsi:type="dcterms:W3CDTF">2012-05-02T07:33:00Z</dcterms:modified>
</cp:coreProperties>
</file>